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76" w:lineRule="auto"/>
        <w:ind w:hanging="2"/>
        <w:jc w:val="center"/>
        <w:rPr/>
      </w:pPr>
      <w:r w:rsidDel="00000000" w:rsidR="00000000" w:rsidRPr="00000000">
        <w:rPr>
          <w:b w:val="1"/>
          <w:sz w:val="26"/>
          <w:szCs w:val="26"/>
          <w:rtl w:val="0"/>
        </w:rPr>
        <w:t xml:space="preserve">PSHE Long Term Plan - 2024-2025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276" w:lineRule="auto"/>
        <w:ind w:hanging="2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17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10"/>
        <w:gridCol w:w="2164"/>
        <w:gridCol w:w="2167"/>
        <w:gridCol w:w="2147"/>
        <w:gridCol w:w="2146"/>
        <w:gridCol w:w="2170"/>
        <w:gridCol w:w="2170"/>
        <w:tblGridChange w:id="0">
          <w:tblGrid>
            <w:gridCol w:w="1210"/>
            <w:gridCol w:w="2164"/>
            <w:gridCol w:w="2167"/>
            <w:gridCol w:w="2147"/>
            <w:gridCol w:w="2146"/>
            <w:gridCol w:w="2170"/>
            <w:gridCol w:w="2170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3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Year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4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Autumn Term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6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Autumn Term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8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Spring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A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Spring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C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Summer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E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Summer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gridSpan w:val="7"/>
            <w:tcBorders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Journey 2 ¦ Community Engagement and Employment Opportunities</w:t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000000" w:val="clear"/>
            <w:vAlign w:val="center"/>
          </w:tcPr>
          <w:p w:rsidR="00000000" w:rsidDel="00000000" w:rsidP="00000000" w:rsidRDefault="00000000" w:rsidRPr="00000000" w14:paraId="00000017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ffffff"/>
                <w:sz w:val="20"/>
                <w:szCs w:val="20"/>
                <w:rtl w:val="0"/>
              </w:rPr>
              <w:t xml:space="preserve">Northern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8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Emotional wellbeing </w:t>
            </w:r>
          </w:p>
          <w:p w:rsidR="00000000" w:rsidDel="00000000" w:rsidP="00000000" w:rsidRDefault="00000000" w:rsidRPr="00000000" w14:paraId="00000019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Mental health and emotional wellbeing, including body image and coping strategies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C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Drugs and alcohol </w:t>
            </w:r>
          </w:p>
          <w:p w:rsidR="00000000" w:rsidDel="00000000" w:rsidP="00000000" w:rsidRDefault="00000000" w:rsidRPr="00000000" w14:paraId="0000001D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Alcohol and drug misuse and pressures relating to drug use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0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Digital literacy </w:t>
            </w:r>
          </w:p>
          <w:p w:rsidR="00000000" w:rsidDel="00000000" w:rsidP="00000000" w:rsidRDefault="00000000" w:rsidRPr="00000000" w14:paraId="00000021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Online safety, digital literacy, media reliability, and gambling hook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4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Community and careers </w:t>
            </w:r>
          </w:p>
          <w:p w:rsidR="00000000" w:rsidDel="00000000" w:rsidP="00000000" w:rsidRDefault="00000000" w:rsidRPr="00000000" w14:paraId="00000025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Equality of opportunity in careers and life choices, and different types and patterns of work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7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Discrimination</w:t>
            </w:r>
          </w:p>
          <w:p w:rsidR="00000000" w:rsidDel="00000000" w:rsidP="00000000" w:rsidRDefault="00000000" w:rsidRPr="00000000" w14:paraId="00000028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Discrimination in all its forms, including: racism, religious discrimination, disability, discrimination, sexism, homophobia, biphobia and transphobia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B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Identity and relationships </w:t>
            </w:r>
          </w:p>
          <w:p w:rsidR="00000000" w:rsidDel="00000000" w:rsidP="00000000" w:rsidRDefault="00000000" w:rsidRPr="00000000" w14:paraId="0000002C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Gender identity, sexual orientation, consent, ‘sexting’, and an introduction to contraception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002060" w:val="clear"/>
            <w:vAlign w:val="center"/>
          </w:tcPr>
          <w:p w:rsidR="00000000" w:rsidDel="00000000" w:rsidP="00000000" w:rsidRDefault="00000000" w:rsidRPr="00000000" w14:paraId="0000002E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ffffff"/>
                <w:sz w:val="20"/>
                <w:szCs w:val="20"/>
                <w:rtl w:val="0"/>
              </w:rPr>
              <w:t xml:space="preserve">Piccadilly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990099" w:val="clear"/>
            <w:vAlign w:val="center"/>
          </w:tcPr>
          <w:p w:rsidR="00000000" w:rsidDel="00000000" w:rsidP="00000000" w:rsidRDefault="00000000" w:rsidRPr="00000000" w14:paraId="00000035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ffffff"/>
                <w:sz w:val="20"/>
                <w:szCs w:val="20"/>
                <w:rtl w:val="0"/>
              </w:rPr>
              <w:t xml:space="preserve">Metropol.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a6a6a6" w:val="clear"/>
            <w:vAlign w:val="center"/>
          </w:tcPr>
          <w:p w:rsidR="00000000" w:rsidDel="00000000" w:rsidP="00000000" w:rsidRDefault="00000000" w:rsidRPr="00000000" w14:paraId="0000003C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Jubilee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D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Peer influence, substance use and gangs</w:t>
            </w:r>
          </w:p>
          <w:p w:rsidR="00000000" w:rsidDel="00000000" w:rsidP="00000000" w:rsidRDefault="00000000" w:rsidRPr="00000000" w14:paraId="0000003E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Healthy and unhealthy friendships,</w:t>
            </w:r>
          </w:p>
          <w:p w:rsidR="00000000" w:rsidDel="00000000" w:rsidP="00000000" w:rsidRDefault="00000000" w:rsidRPr="00000000" w14:paraId="00000040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assertiveness, substance misuse, and</w:t>
            </w:r>
          </w:p>
          <w:p w:rsidR="00000000" w:rsidDel="00000000" w:rsidP="00000000" w:rsidRDefault="00000000" w:rsidRPr="00000000" w14:paraId="00000041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gang exploitation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42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Healthy lifestyle</w:t>
            </w:r>
          </w:p>
          <w:p w:rsidR="00000000" w:rsidDel="00000000" w:rsidP="00000000" w:rsidRDefault="00000000" w:rsidRPr="00000000" w14:paraId="00000043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Diet, exercise, lifestyle balance and</w:t>
            </w:r>
          </w:p>
          <w:p w:rsidR="00000000" w:rsidDel="00000000" w:rsidP="00000000" w:rsidRDefault="00000000" w:rsidRPr="00000000" w14:paraId="00000045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healthy choices, and first aid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46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Setting goals</w:t>
            </w:r>
          </w:p>
          <w:p w:rsidR="00000000" w:rsidDel="00000000" w:rsidP="00000000" w:rsidRDefault="00000000" w:rsidRPr="00000000" w14:paraId="00000047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Learning strengths, career options and</w:t>
            </w:r>
          </w:p>
          <w:p w:rsidR="00000000" w:rsidDel="00000000" w:rsidP="00000000" w:rsidRDefault="00000000" w:rsidRPr="00000000" w14:paraId="00000049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goal setting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4A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Employability skills</w:t>
            </w:r>
          </w:p>
          <w:p w:rsidR="00000000" w:rsidDel="00000000" w:rsidP="00000000" w:rsidRDefault="00000000" w:rsidRPr="00000000" w14:paraId="0000004B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ind w:firstLine="0"/>
              <w:rPr>
                <w:rFonts w:ascii="Calibri" w:cs="Calibri" w:eastAsia="Calibri" w:hAnsi="Calibri"/>
                <w:color w:val="00b05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Employability and online presence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4D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Respectful relationships</w:t>
            </w:r>
          </w:p>
          <w:p w:rsidR="00000000" w:rsidDel="00000000" w:rsidP="00000000" w:rsidRDefault="00000000" w:rsidRPr="00000000" w14:paraId="0000004E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Families and parenting, healthy</w:t>
            </w:r>
          </w:p>
          <w:p w:rsidR="00000000" w:rsidDel="00000000" w:rsidP="00000000" w:rsidRDefault="00000000" w:rsidRPr="00000000" w14:paraId="00000050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relationships, conflict resolution, and</w:t>
            </w:r>
          </w:p>
          <w:p w:rsidR="00000000" w:rsidDel="00000000" w:rsidP="00000000" w:rsidRDefault="00000000" w:rsidRPr="00000000" w14:paraId="00000051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relationship changes</w:t>
            </w:r>
          </w:p>
          <w:p w:rsidR="00000000" w:rsidDel="00000000" w:rsidP="00000000" w:rsidRDefault="00000000" w:rsidRPr="00000000" w14:paraId="00000052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53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Intimate relationships</w:t>
            </w:r>
          </w:p>
          <w:p w:rsidR="00000000" w:rsidDel="00000000" w:rsidP="00000000" w:rsidRDefault="00000000" w:rsidRPr="00000000" w14:paraId="00000054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Relationships and sex education</w:t>
            </w:r>
          </w:p>
          <w:p w:rsidR="00000000" w:rsidDel="00000000" w:rsidP="00000000" w:rsidRDefault="00000000" w:rsidRPr="00000000" w14:paraId="00000056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including consent, contraception,</w:t>
            </w:r>
          </w:p>
          <w:p w:rsidR="00000000" w:rsidDel="00000000" w:rsidP="00000000" w:rsidRDefault="00000000" w:rsidRPr="00000000" w14:paraId="00000057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risks of STIs, and attitudes to</w:t>
            </w:r>
          </w:p>
          <w:p w:rsidR="00000000" w:rsidDel="00000000" w:rsidP="00000000" w:rsidRDefault="00000000" w:rsidRPr="00000000" w14:paraId="00000058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pornography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7030a0" w:val="clear"/>
            <w:vAlign w:val="center"/>
          </w:tcPr>
          <w:p w:rsidR="00000000" w:rsidDel="00000000" w:rsidP="00000000" w:rsidRDefault="00000000" w:rsidRPr="00000000" w14:paraId="00000059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ffffff"/>
                <w:sz w:val="20"/>
                <w:szCs w:val="20"/>
                <w:rtl w:val="0"/>
              </w:rPr>
              <w:t xml:space="preserve">Elizabeth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spacing w:after="200" w:line="276" w:lineRule="auto"/>
        <w:ind w:hanging="2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40" w:lineRule="auto"/>
        <w:ind w:hanging="2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ZtnAMSTImjpyqm9KQBO0kXFd3Tw==">AMUW2mVnMPJCcvh1IzwNULrgFpLlfAVawMVZ/cGc1j/lf1S74QvNJ66YiphDugF2HhABqslTErl6339DJkpSYz2cwQQRWDP1p0kfmA4DMIxONkeRHum27as=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